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0106">
      <w:pPr>
        <w:widowControl w:val="0"/>
        <w:wordWrap w:val="0"/>
        <w:spacing w:after="0" w:line="273" w:lineRule="auto"/>
        <w:jc w:val="right"/>
        <w:rPr>
          <w:rFonts w:hint="default" w:ascii="PT Astra Serif" w:hAnsi="PT Astra Serif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14:paraId="261C6F1E">
      <w:pPr>
        <w:widowControl w:val="0"/>
        <w:spacing w:after="0" w:line="273" w:lineRule="auto"/>
        <w:jc w:val="center"/>
        <w:rPr>
          <w:rFonts w:ascii="PT Astra Serif" w:hAnsi="PT Astra Serif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b/>
          <w:color w:val="000000"/>
          <w:sz w:val="24"/>
          <w:szCs w:val="24"/>
          <w:lang w:eastAsia="ru-RU"/>
        </w:rPr>
        <w:t xml:space="preserve">ПЛАН </w:t>
      </w:r>
    </w:p>
    <w:p w14:paraId="0AA5607F">
      <w:pPr>
        <w:widowControl w:val="0"/>
        <w:spacing w:after="0" w:line="273" w:lineRule="auto"/>
        <w:jc w:val="center"/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Times New Roman"/>
          <w:b/>
          <w:color w:val="000000"/>
          <w:sz w:val="24"/>
          <w:szCs w:val="24"/>
          <w:lang w:eastAsia="ru-RU"/>
        </w:rPr>
        <w:t xml:space="preserve">проведения региональных тематических мероприятий </w:t>
      </w:r>
      <w:r>
        <w:rPr>
          <w:rFonts w:ascii="PT Astra Serif" w:hAnsi="PT Astra Serif" w:eastAsia="Times New Roman" w:cs="Times New Roman"/>
          <w:b/>
          <w:color w:val="000000"/>
          <w:sz w:val="24"/>
          <w:szCs w:val="24"/>
          <w:lang w:eastAsia="ru-RU"/>
        </w:rPr>
        <w:br w:type="textWrapping"/>
      </w:r>
      <w:r>
        <w:rPr>
          <w:rFonts w:ascii="PT Astra Serif" w:hAnsi="PT Astra Serif" w:eastAsia="Times New Roman" w:cs="Times New Roman"/>
          <w:b/>
          <w:color w:val="000000"/>
          <w:sz w:val="24"/>
          <w:szCs w:val="24"/>
          <w:lang w:eastAsia="ru-RU"/>
        </w:rPr>
        <w:t>по профилактике заболеваний и поддержке здорового образа жизни на 2026 год</w:t>
      </w:r>
    </w:p>
    <w:p w14:paraId="202DF1EA">
      <w:pPr>
        <w:widowControl w:val="0"/>
        <w:spacing w:after="0" w:line="273" w:lineRule="auto"/>
        <w:jc w:val="center"/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4"/>
        <w:tblW w:w="15735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"/>
        <w:gridCol w:w="4711"/>
        <w:gridCol w:w="4079"/>
        <w:gridCol w:w="1701"/>
        <w:gridCol w:w="4961"/>
      </w:tblGrid>
      <w:tr w14:paraId="0CB2E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AA2465">
            <w:pPr>
              <w:widowControl w:val="0"/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397C4">
            <w:pPr>
              <w:widowControl w:val="0"/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9B2B9F">
            <w:pPr>
              <w:widowControl w:val="0"/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406B84">
            <w:pPr>
              <w:widowControl w:val="0"/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 исполнения </w:t>
            </w:r>
          </w:p>
          <w:p w14:paraId="69F7ABB6">
            <w:pPr>
              <w:widowControl w:val="0"/>
              <w:spacing w:after="0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C0A6C9">
            <w:pPr>
              <w:widowControl w:val="0"/>
              <w:spacing w:after="0" w:line="273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Количество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 xml:space="preserve"> посетителей</w:t>
            </w:r>
          </w:p>
        </w:tc>
      </w:tr>
      <w:tr w14:paraId="7A5DA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14B770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142AC0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ын тымныы эрээри  дьол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оох дьо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ҥҥо сылаас  вечер новогодний для пожилых</w:t>
            </w:r>
          </w:p>
        </w:tc>
        <w:tc>
          <w:tcPr>
            <w:tcW w:w="407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C768A0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Работники ЦК Сарыал,библиотека, социальный работник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C9C344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sah-RU" w:eastAsia="ru-RU"/>
              </w:rPr>
              <w:t>13 января 2026</w:t>
            </w:r>
          </w:p>
        </w:tc>
        <w:tc>
          <w:tcPr>
            <w:tcW w:w="49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ADF934">
            <w:pPr>
              <w:widowControl w:val="0"/>
              <w:spacing w:after="0" w:line="273" w:lineRule="auto"/>
              <w:ind w:firstLine="120" w:firstLineChars="5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sah-RU" w:eastAsia="ru-RU"/>
              </w:rPr>
              <w:t>Посетителей-38</w:t>
            </w:r>
          </w:p>
        </w:tc>
      </w:tr>
      <w:tr w14:paraId="17CE7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7BD276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B9B011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Юная леди мисс  конкурс  для девочек с 1-5 кл</w:t>
            </w:r>
          </w:p>
        </w:tc>
        <w:tc>
          <w:tcPr>
            <w:tcW w:w="407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FEDA42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ЦК Сарыал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3791F9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7 марта 2026</w:t>
            </w:r>
          </w:p>
        </w:tc>
        <w:tc>
          <w:tcPr>
            <w:tcW w:w="49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8533D0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Участников-5 , зрителей-124</w:t>
            </w:r>
          </w:p>
        </w:tc>
      </w:tr>
      <w:tr w14:paraId="2716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2699F7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48E18F40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корнхолл  для  инвалидов</w:t>
            </w:r>
          </w:p>
        </w:tc>
        <w:tc>
          <w:tcPr>
            <w:tcW w:w="407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72410262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ЦК Сарыал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, социальный работник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788DC239">
            <w:pPr>
              <w:widowControl w:val="0"/>
              <w:spacing w:after="0" w:line="273" w:lineRule="auto"/>
              <w:ind w:firstLine="120" w:firstLineChars="5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февраля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2026</w:t>
            </w:r>
          </w:p>
        </w:tc>
        <w:tc>
          <w:tcPr>
            <w:tcW w:w="49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0EFE4EF6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Всего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-14</w:t>
            </w:r>
          </w:p>
        </w:tc>
      </w:tr>
      <w:tr w14:paraId="4305B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317285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D452F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Хоһууттар хоһууннара конкурс для мужчин</w:t>
            </w:r>
          </w:p>
        </w:tc>
        <w:tc>
          <w:tcPr>
            <w:tcW w:w="407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CECB03">
            <w:pPr>
              <w:widowControl w:val="0"/>
              <w:spacing w:after="0" w:line="27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ЦК Сарыал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352C5B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23 февраля 2026</w:t>
            </w:r>
          </w:p>
        </w:tc>
        <w:tc>
          <w:tcPr>
            <w:tcW w:w="49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B63259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Участников-6, зрителй 22</w:t>
            </w:r>
          </w:p>
        </w:tc>
      </w:tr>
      <w:tr w14:paraId="456F9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</w:trPr>
        <w:tc>
          <w:tcPr>
            <w:tcW w:w="28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34A1BF">
            <w:pPr>
              <w:widowControl w:val="0"/>
              <w:numPr>
                <w:ilvl w:val="0"/>
                <w:numId w:val="1"/>
              </w:numPr>
              <w:wordWrap w:val="0"/>
              <w:spacing w:before="100" w:beforeAutospacing="1" w:after="100" w:afterAutospacing="1" w:line="273" w:lineRule="auto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124</w:t>
            </w:r>
          </w:p>
        </w:tc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0E416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Спартакиада среди наслегов долины Самыртай на призы РГ Ректайм.</w:t>
            </w:r>
          </w:p>
          <w:p w14:paraId="255E0C47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Культурный этап</w:t>
            </w:r>
          </w:p>
        </w:tc>
        <w:tc>
          <w:tcPr>
            <w:tcW w:w="407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E706B5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ЦК Сарыал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13EBE3">
            <w:pPr>
              <w:widowControl w:val="0"/>
              <w:spacing w:after="0" w:line="273" w:lineRule="auto"/>
              <w:ind w:firstLine="120" w:firstLineChars="5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27-28  марта 2026 </w:t>
            </w:r>
          </w:p>
        </w:tc>
        <w:tc>
          <w:tcPr>
            <w:tcW w:w="49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04D52A">
            <w:pPr>
              <w:widowControl w:val="0"/>
              <w:spacing w:after="0" w:line="273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sah-RU" w:eastAsia="ru-RU"/>
              </w:rPr>
              <w:t>Участников-726,зрителей 480</w:t>
            </w:r>
          </w:p>
        </w:tc>
      </w:tr>
    </w:tbl>
    <w:p w14:paraId="725A2C72">
      <w:pPr>
        <w:widowControl w:val="0"/>
        <w:spacing w:after="0" w:line="273" w:lineRule="auto"/>
        <w:jc w:val="center"/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2792A0A">
      <w:pPr>
        <w:widowControl w:val="0"/>
        <w:spacing w:after="0" w:line="273" w:lineRule="auto"/>
        <w:jc w:val="center"/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ambria" w:hAnsi="Cambria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D08C2EC">
      <w:pPr>
        <w:rPr>
          <w:rFonts w:hint="default"/>
          <w:lang w:val="ru-RU"/>
        </w:rPr>
      </w:pPr>
      <w:r>
        <w:rPr>
          <w:rFonts w:hint="default"/>
          <w:lang w:val="sah-RU"/>
        </w:rPr>
        <w:t xml:space="preserve"> СП </w:t>
      </w:r>
      <w:r>
        <w:rPr>
          <w:rFonts w:hint="default"/>
          <w:lang w:val="ru-RU"/>
        </w:rPr>
        <w:t>«Качикатский наслег» объявлен  о  полном запрете  розничной родажи алкогольной продукции на тееритории села Качикатцы принята  с 25 февраля 2026 г.</w:t>
      </w:r>
    </w:p>
    <w:p w14:paraId="1D66AC27">
      <w:pPr>
        <w:rPr>
          <w:rFonts w:hint="default"/>
          <w:lang w:val="en-IN"/>
        </w:rPr>
      </w:pPr>
      <w:r>
        <w:rPr>
          <w:rFonts w:hint="default"/>
          <w:lang w:val="ru-RU"/>
        </w:rPr>
        <w:t>12 марта2026 г. 2925-З№525</w:t>
      </w:r>
      <w:r>
        <w:rPr>
          <w:rFonts w:hint="default"/>
          <w:lang w:val="en-IN"/>
        </w:rPr>
        <w:t>VII</w:t>
      </w:r>
      <w:bookmarkStart w:id="0" w:name="_GoBack"/>
      <w:bookmarkEnd w:id="0"/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917F8"/>
    <w:multiLevelType w:val="multilevel"/>
    <w:tmpl w:val="75A917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50"/>
    <w:rsid w:val="007C0050"/>
    <w:rsid w:val="009C27F8"/>
    <w:rsid w:val="00B34592"/>
    <w:rsid w:val="4B8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181</Words>
  <Characters>1032</Characters>
  <Lines>8</Lines>
  <Paragraphs>2</Paragraphs>
  <TotalTime>45</TotalTime>
  <ScaleCrop>false</ScaleCrop>
  <LinksUpToDate>false</LinksUpToDate>
  <CharactersWithSpaces>1211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2026-04-14T00:19:00Z</dcterms:created>
  <dc:creator>Галина</dc:creator>
  <cp:lastModifiedBy>МУК ЦК Сарыал МО </cp:lastModifiedBy>
  <dcterms:modified xsi:type="dcterms:W3CDTF">2026-04-14T02:52:07Z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45DD5354E4094F548BE967DDDC4A01EF_12</vt:lpwstr>
  </property>
</Properties>
</file>